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733" w:rsidRDefault="00EB6733" w:rsidP="006650CD">
      <w:pPr>
        <w:spacing w:after="0"/>
        <w:ind w:firstLine="1119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 №1</w:t>
      </w:r>
    </w:p>
    <w:p w:rsidR="00EB6733" w:rsidRDefault="00EB6733" w:rsidP="006650CD">
      <w:pPr>
        <w:spacing w:after="0"/>
        <w:jc w:val="right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 xml:space="preserve">    К приказу №7/ п   от « 04» апреля 2022г. </w:t>
      </w:r>
    </w:p>
    <w:bookmarkEnd w:id="0"/>
    <w:p w:rsidR="00EB6733" w:rsidRDefault="00EB6733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B6733" w:rsidRDefault="00EB6733" w:rsidP="0092449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План</w:t>
      </w:r>
      <w:r w:rsidRPr="00694BDB">
        <w:rPr>
          <w:rFonts w:ascii="Times New Roman" w:hAnsi="Times New Roman"/>
          <w:b/>
          <w:sz w:val="24"/>
          <w:szCs w:val="24"/>
        </w:rPr>
        <w:t xml:space="preserve"> мероприятий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B6733" w:rsidRPr="006650CD" w:rsidRDefault="00EB6733" w:rsidP="00924493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94BDB">
        <w:rPr>
          <w:rFonts w:ascii="Times New Roman" w:hAnsi="Times New Roman"/>
          <w:b/>
          <w:sz w:val="24"/>
          <w:szCs w:val="24"/>
        </w:rPr>
        <w:t>по обеспечению антитеррорис</w:t>
      </w:r>
      <w:r>
        <w:rPr>
          <w:rFonts w:ascii="Times New Roman" w:hAnsi="Times New Roman"/>
          <w:b/>
          <w:sz w:val="24"/>
          <w:szCs w:val="24"/>
        </w:rPr>
        <w:t>тической  защищенности</w:t>
      </w:r>
      <w:r w:rsidRPr="006650CD">
        <w:rPr>
          <w:rFonts w:ascii="Times New Roman" w:hAnsi="Times New Roman"/>
          <w:sz w:val="24"/>
          <w:szCs w:val="24"/>
        </w:rPr>
        <w:t xml:space="preserve"> </w:t>
      </w:r>
      <w:r w:rsidRPr="006650CD">
        <w:rPr>
          <w:rFonts w:ascii="Times New Roman" w:hAnsi="Times New Roman"/>
          <w:b/>
          <w:sz w:val="24"/>
          <w:szCs w:val="24"/>
        </w:rPr>
        <w:t xml:space="preserve">МКУК «Вишневский СДК»  </w:t>
      </w:r>
    </w:p>
    <w:p w:rsidR="00EB6733" w:rsidRDefault="00EB6733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tbl>
      <w:tblPr>
        <w:tblW w:w="15167" w:type="dxa"/>
        <w:tblInd w:w="-6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09"/>
        <w:gridCol w:w="5529"/>
        <w:gridCol w:w="2835"/>
        <w:gridCol w:w="2126"/>
        <w:gridCol w:w="1984"/>
        <w:gridCol w:w="1984"/>
      </w:tblGrid>
      <w:tr w:rsidR="00EB6733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835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законодательные и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нормативные акты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срок</w:t>
            </w:r>
          </w:p>
        </w:tc>
        <w:tc>
          <w:tcPr>
            <w:tcW w:w="1984" w:type="dxa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финансовое обе</w:t>
            </w: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печение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ответстве</w:t>
            </w: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b/>
                <w:sz w:val="24"/>
                <w:szCs w:val="24"/>
              </w:rPr>
              <w:t>ный</w:t>
            </w:r>
          </w:p>
        </w:tc>
      </w:tr>
      <w:tr w:rsidR="00EB6733" w:rsidRPr="00B95A73" w:rsidTr="00B95A73">
        <w:trPr>
          <w:trHeight w:val="106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Разработка и реализация комплекса мер по выявл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нию, предупреждению и устранению причин непр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вомерного проникновения, локализация и нейтрал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зация последствий их проявления.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21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охраны и оснащение современными инженерно-техническими средствами и системами.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и обеспечение  учёта для посетителей, не являющихся пользователями библиотеки и ма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совых мероприятий.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специалист</w:t>
            </w:r>
          </w:p>
        </w:tc>
      </w:tr>
      <w:tr w:rsidR="00EB6733" w:rsidRPr="00B95A73" w:rsidTr="00B95A73">
        <w:trPr>
          <w:trHeight w:val="13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выявление, предупреждение и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сечение действий лиц, направленных на совершение террористического акта.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 сотрудники</w:t>
            </w:r>
          </w:p>
        </w:tc>
      </w:tr>
      <w:tr w:rsidR="00EB6733" w:rsidRPr="00B95A73" w:rsidTr="00B95A73">
        <w:trPr>
          <w:trHeight w:val="1265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индивидуальной работы с работник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ми   по вопросам противодействия идеям террори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ма.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Директор, сп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циалист</w:t>
            </w:r>
          </w:p>
        </w:tc>
      </w:tr>
      <w:tr w:rsidR="00EB6733" w:rsidRPr="00B95A73" w:rsidTr="00B95A73">
        <w:trPr>
          <w:trHeight w:val="69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информационной безопасности, разр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ботки и реализации мер, исключающих несанкци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нированный доступ к информационным ресурсам.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21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106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контроля за выполнением меропри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я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тий по обеспечению антитеррористической защ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щенности.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638"/>
        </w:trPr>
        <w:tc>
          <w:tcPr>
            <w:tcW w:w="15167" w:type="dxa"/>
            <w:gridSpan w:val="6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выявлению потенциальных нарушителей установленных на объектах (территориях) режимов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и (или) признаков подготовки или совершения террористического акта</w:t>
            </w:r>
          </w:p>
        </w:tc>
      </w:tr>
      <w:tr w:rsidR="00EB6733" w:rsidRPr="00B95A73" w:rsidTr="00B95A73">
        <w:trPr>
          <w:trHeight w:val="1052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Ежедневная проверка зданий, а также потенциально опасных участков и критических элементов объе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 (территорий) с целью выявления признаков по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готовки или совершения террористического акта.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22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69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Сбор, обобщение и анализ выявленных фактов  на неправомерные действия, проникновения посторо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них лиц на объекты (территории), беспричинного размещения посторонними лицами перед зданиями (строениями, сооружениями) или вблизи объектов (территорий) вещей и транспортных средств.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Директор</w:t>
            </w:r>
          </w:p>
        </w:tc>
      </w:tr>
      <w:tr w:rsidR="00EB6733" w:rsidRPr="00B95A73" w:rsidTr="00B95A73">
        <w:trPr>
          <w:trHeight w:val="383"/>
        </w:trPr>
        <w:tc>
          <w:tcPr>
            <w:tcW w:w="15167" w:type="dxa"/>
            <w:gridSpan w:val="6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пресечению попыток совершения террористических актов на объектах (территориях)</w:t>
            </w:r>
          </w:p>
        </w:tc>
      </w:tr>
      <w:tr w:rsidR="00EB6733" w:rsidRPr="00B95A73" w:rsidTr="00B95A73">
        <w:trPr>
          <w:trHeight w:val="1759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выявления фактов нарушения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пускного и внутриобъектового режимов, попыток проноса (провоза) запрещенных предметов (ради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активных, взрывчатых, отравляющих веществ, ор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у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жия, боеприпасов, наркотических и других опасных предметов и веществ) на объекты (территории).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все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сотрудники</w:t>
            </w:r>
          </w:p>
        </w:tc>
      </w:tr>
      <w:tr w:rsidR="00EB6733" w:rsidRPr="00B95A73" w:rsidTr="00B95A73">
        <w:trPr>
          <w:trHeight w:val="83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Обход и осмотр здания (сооружений) и территории, а также периодической проверки складских и по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собных помещений.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490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Исключение фактов бесконтрольного пребывания на объектах (территориях) посторонних лиц и 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хождения транспортных средств, в том числе в 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посредственной близости от объектов (территорий).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Содержание в исправном состоянии инженерно-технических средств и систем охраны, обеспечения бесперебойной и устойчивой связи.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Пункт 23 Постановления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в соответствии с договором на оказание услуг связи, 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Осуществление контроля за состоянием помещений, используемых для проведения мероприятий.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Специалист</w:t>
            </w:r>
          </w:p>
        </w:tc>
      </w:tr>
      <w:tr w:rsidR="00EB6733" w:rsidRPr="00B95A73" w:rsidTr="00B95A73">
        <w:trPr>
          <w:trHeight w:val="667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Взаимодействие с территориальными органами безопасности, территориальными органами Фед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ральной службы войск национальной гвардии Ро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сийской Федерации и территориальными органами Министерства внутренних дел Российской Федер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ции по вопросам противодействия терроризму и экстремизму.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28" w:type="dxa"/>
              <w:right w:w="28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404"/>
        </w:trPr>
        <w:tc>
          <w:tcPr>
            <w:tcW w:w="15167" w:type="dxa"/>
            <w:gridSpan w:val="6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мероприятия по обеспечению защиты служебной информации ограниченного распространения, содержащейся в паспорте безопасности, иных документах и на других материальных носителях информации, в том числе служебной информации ограниченного распростран</w:t>
            </w: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ния о принимаемых мерах по антитеррористической защищенности </w:t>
            </w:r>
          </w:p>
        </w:tc>
      </w:tr>
      <w:tr w:rsidR="00EB6733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Установление порядка работы со служебной 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формацией ограниченного распространения.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Пункт 25.1 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2022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Ограничение доступа должностных лиц (работн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ков) к служебной информации ограниченного ра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пространения, содержащейся в паспорте безопасн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сти), иных документах и на других материальных носителях информации.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404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подготовки и переподготовки должн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стных лиц (работников) по вопросам работы со служебной информацией ограниченного распр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странения.</w:t>
            </w:r>
          </w:p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28" w:type="dxa"/>
              <w:right w:w="28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 xml:space="preserve"> необходимости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1473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Обеспечение надлежащего хранения и использов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ния служебной информации ограниченного распр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странения, в том числе содержащейся в паспорте безопасности объекта (территории), иных докуме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тах и на других материальных носителях информ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ции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Пункт 25.1 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  <w:tr w:rsidR="00EB6733" w:rsidRPr="00B95A73" w:rsidTr="00B95A73">
        <w:trPr>
          <w:trHeight w:val="2121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Организация и осуществление контроля за обесп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чением установленного порядка работы со служе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ной информацией ограниченного распространения и ее хранения в целях выявления и предупреждения возможной утечки служебной информации огран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ченного распространения, в том числе содержаще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й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ся в паспорте безопасности объекта (территории), иных документах и на других материальных нос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телях информации.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6733" w:rsidRPr="00B95A73" w:rsidTr="00B95A73">
        <w:trPr>
          <w:trHeight w:val="480"/>
        </w:trPr>
        <w:tc>
          <w:tcPr>
            <w:tcW w:w="15167" w:type="dxa"/>
            <w:gridSpan w:val="6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Мероприятия по выявлению и предотвращению несанкционированного проноса 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95A73">
              <w:rPr>
                <w:rFonts w:ascii="Times New Roman" w:hAnsi="Times New Roman"/>
                <w:b/>
                <w:i/>
                <w:sz w:val="24"/>
                <w:szCs w:val="24"/>
              </w:rPr>
              <w:t>(провоза) на объект (территорию) и применения на объекте (территории) токсичных химикатов, отравляющих веществ и патогенных биологических агентов, в том числе при их получении посредством почтовых отправлений</w:t>
            </w:r>
          </w:p>
        </w:tc>
      </w:tr>
      <w:tr w:rsidR="00EB6733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Своевременное выявление фактов нарушения пр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пускного режима, а также попыток проноса (пров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за) токсичных химикатов, отравляющих веществ и патогенных биологических агентов на объекты (территории)</w:t>
            </w:r>
          </w:p>
        </w:tc>
        <w:tc>
          <w:tcPr>
            <w:tcW w:w="2835" w:type="dxa"/>
            <w:vMerge w:val="restart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Пункт 25.2 Постановл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 xml:space="preserve">ния Правительства РФ от 11 февраля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B95A73">
                <w:rPr>
                  <w:rFonts w:ascii="Times New Roman" w:hAnsi="Times New Roman"/>
                  <w:sz w:val="24"/>
                  <w:szCs w:val="24"/>
                </w:rPr>
                <w:t>2017 г</w:t>
              </w:r>
            </w:smartTag>
            <w:r w:rsidRPr="00B95A73">
              <w:rPr>
                <w:rFonts w:ascii="Times New Roman" w:hAnsi="Times New Roman"/>
                <w:sz w:val="24"/>
                <w:szCs w:val="24"/>
              </w:rPr>
              <w:t>. № 176 "Об утверждении треб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ваний к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ческой защищенности объектов (территорий) в сфере культуры и формы паспорта безопасности этих объектов (террит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рий)"</w:t>
            </w: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при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необходимости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ответственные за антитеррорист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ческую безопа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ность</w:t>
            </w:r>
          </w:p>
        </w:tc>
      </w:tr>
      <w:tr w:rsidR="00EB6733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Периодическая проверка (обхода и осмотра) зданий (строений, сооружений) и прилегающих к ним те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риторий</w:t>
            </w: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директор,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сторожа,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работники ф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и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лиалов</w:t>
            </w:r>
          </w:p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B6733" w:rsidRPr="00B95A73" w:rsidTr="00B95A73">
        <w:trPr>
          <w:trHeight w:val="128"/>
        </w:trPr>
        <w:tc>
          <w:tcPr>
            <w:tcW w:w="70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5529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Обучения работников объектов (территорий) спос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о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бам защиты и действиям в случае применения на объекте (территории) токсичных химикатов, отра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в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ляющих веществ и патогенных биологических аге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н</w:t>
            </w:r>
            <w:r w:rsidRPr="00B95A73">
              <w:rPr>
                <w:rFonts w:ascii="Times New Roman" w:hAnsi="Times New Roman"/>
                <w:sz w:val="24"/>
                <w:szCs w:val="24"/>
              </w:rPr>
              <w:t>тов.</w:t>
            </w:r>
          </w:p>
          <w:p w:rsidR="00EB6733" w:rsidRPr="00B95A73" w:rsidRDefault="00EB6733" w:rsidP="00B95A73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1984" w:type="dxa"/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не требуется</w:t>
            </w:r>
          </w:p>
        </w:tc>
        <w:tc>
          <w:tcPr>
            <w:tcW w:w="1984" w:type="dxa"/>
            <w:tcMar>
              <w:left w:w="57" w:type="dxa"/>
              <w:right w:w="57" w:type="dxa"/>
            </w:tcMar>
            <w:vAlign w:val="center"/>
          </w:tcPr>
          <w:p w:rsidR="00EB6733" w:rsidRPr="00B95A73" w:rsidRDefault="00EB6733" w:rsidP="00B95A73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5A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</w:tc>
      </w:tr>
    </w:tbl>
    <w:p w:rsidR="00EB6733" w:rsidRDefault="00EB6733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EB6733" w:rsidRDefault="00EB6733" w:rsidP="00924493">
      <w:pPr>
        <w:tabs>
          <w:tab w:val="left" w:pos="42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EB6733" w:rsidSect="00762155">
      <w:footerReference w:type="default" r:id="rId7"/>
      <w:pgSz w:w="16838" w:h="11906" w:orient="landscape"/>
      <w:pgMar w:top="1134" w:right="850" w:bottom="1134" w:left="1701" w:header="709" w:footer="28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6733" w:rsidRDefault="00EB6733" w:rsidP="00B841B5">
      <w:pPr>
        <w:spacing w:after="0" w:line="240" w:lineRule="auto"/>
      </w:pPr>
      <w:r>
        <w:separator/>
      </w:r>
    </w:p>
  </w:endnote>
  <w:endnote w:type="continuationSeparator" w:id="0">
    <w:p w:rsidR="00EB6733" w:rsidRDefault="00EB6733" w:rsidP="00B841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6733" w:rsidRDefault="00EB6733">
    <w:pPr>
      <w:pStyle w:val="Footer"/>
      <w:jc w:val="center"/>
    </w:pPr>
  </w:p>
  <w:p w:rsidR="00EB6733" w:rsidRDefault="00EB673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6733" w:rsidRDefault="00EB6733" w:rsidP="00B841B5">
      <w:pPr>
        <w:spacing w:after="0" w:line="240" w:lineRule="auto"/>
      </w:pPr>
      <w:r>
        <w:separator/>
      </w:r>
    </w:p>
  </w:footnote>
  <w:footnote w:type="continuationSeparator" w:id="0">
    <w:p w:rsidR="00EB6733" w:rsidRDefault="00EB6733" w:rsidP="00B841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81D5C"/>
    <w:multiLevelType w:val="hybridMultilevel"/>
    <w:tmpl w:val="F8F471FC"/>
    <w:lvl w:ilvl="0" w:tplc="693A4A74">
      <w:start w:val="1"/>
      <w:numFmt w:val="decimal"/>
      <w:lvlText w:val="6.%1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2273044"/>
    <w:multiLevelType w:val="hybridMultilevel"/>
    <w:tmpl w:val="D8001F54"/>
    <w:lvl w:ilvl="0" w:tplc="424CDC1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3765D2"/>
    <w:multiLevelType w:val="hybridMultilevel"/>
    <w:tmpl w:val="6EE4BC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9E409B"/>
    <w:multiLevelType w:val="hybridMultilevel"/>
    <w:tmpl w:val="80CECB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B933F91"/>
    <w:multiLevelType w:val="hybridMultilevel"/>
    <w:tmpl w:val="CA26AB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17141C4"/>
    <w:multiLevelType w:val="hybridMultilevel"/>
    <w:tmpl w:val="9D00B47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8745ED"/>
    <w:multiLevelType w:val="hybridMultilevel"/>
    <w:tmpl w:val="C57001E2"/>
    <w:lvl w:ilvl="0" w:tplc="7E224A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14815601"/>
    <w:multiLevelType w:val="hybridMultilevel"/>
    <w:tmpl w:val="7CFAF0FC"/>
    <w:lvl w:ilvl="0" w:tplc="EAA2060C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8">
    <w:nsid w:val="1C33765F"/>
    <w:multiLevelType w:val="hybridMultilevel"/>
    <w:tmpl w:val="C7E899D0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8A20983"/>
    <w:multiLevelType w:val="hybridMultilevel"/>
    <w:tmpl w:val="1BEEBD50"/>
    <w:lvl w:ilvl="0" w:tplc="A92C6E48">
      <w:start w:val="4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2D071CE3"/>
    <w:multiLevelType w:val="hybridMultilevel"/>
    <w:tmpl w:val="D7A8064C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09633CC"/>
    <w:multiLevelType w:val="hybridMultilevel"/>
    <w:tmpl w:val="2CAC14D2"/>
    <w:lvl w:ilvl="0" w:tplc="619057A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4141FD8"/>
    <w:multiLevelType w:val="hybridMultilevel"/>
    <w:tmpl w:val="90FECE7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7950CE7"/>
    <w:multiLevelType w:val="hybridMultilevel"/>
    <w:tmpl w:val="76FC1B54"/>
    <w:lvl w:ilvl="0" w:tplc="0419000F">
      <w:start w:val="1"/>
      <w:numFmt w:val="decimal"/>
      <w:lvlText w:val="%1."/>
      <w:lvlJc w:val="left"/>
      <w:pPr>
        <w:ind w:left="86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4">
    <w:nsid w:val="39314168"/>
    <w:multiLevelType w:val="hybridMultilevel"/>
    <w:tmpl w:val="A7FAB946"/>
    <w:lvl w:ilvl="0" w:tplc="47F0212A">
      <w:start w:val="1"/>
      <w:numFmt w:val="decimal"/>
      <w:lvlText w:val="%1."/>
      <w:lvlJc w:val="left"/>
      <w:pPr>
        <w:ind w:left="4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40" w:hanging="180"/>
      </w:pPr>
      <w:rPr>
        <w:rFonts w:cs="Times New Roman"/>
      </w:rPr>
    </w:lvl>
  </w:abstractNum>
  <w:abstractNum w:abstractNumId="15">
    <w:nsid w:val="3DFE6CB2"/>
    <w:multiLevelType w:val="hybridMultilevel"/>
    <w:tmpl w:val="9B40865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19954A5"/>
    <w:multiLevelType w:val="hybridMultilevel"/>
    <w:tmpl w:val="0C440444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5269FE"/>
    <w:multiLevelType w:val="hybridMultilevel"/>
    <w:tmpl w:val="9168D83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964487E"/>
    <w:multiLevelType w:val="hybridMultilevel"/>
    <w:tmpl w:val="B25AD6F2"/>
    <w:lvl w:ilvl="0" w:tplc="9AECEC66">
      <w:start w:val="4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D6A2602"/>
    <w:multiLevelType w:val="hybridMultilevel"/>
    <w:tmpl w:val="84F4F4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E4F0272"/>
    <w:multiLevelType w:val="hybridMultilevel"/>
    <w:tmpl w:val="FDFE7CBC"/>
    <w:lvl w:ilvl="0" w:tplc="7E224A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12E90"/>
    <w:multiLevelType w:val="hybridMultilevel"/>
    <w:tmpl w:val="1A2C7B16"/>
    <w:lvl w:ilvl="0" w:tplc="42F074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3692D36"/>
    <w:multiLevelType w:val="hybridMultilevel"/>
    <w:tmpl w:val="62E084AE"/>
    <w:lvl w:ilvl="0" w:tplc="E1E6B7EE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65D7C0E"/>
    <w:multiLevelType w:val="hybridMultilevel"/>
    <w:tmpl w:val="9B40865A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A0945C0"/>
    <w:multiLevelType w:val="hybridMultilevel"/>
    <w:tmpl w:val="6D3AEC60"/>
    <w:lvl w:ilvl="0" w:tplc="E084B28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BEF301A"/>
    <w:multiLevelType w:val="hybridMultilevel"/>
    <w:tmpl w:val="5322A59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53E50DE"/>
    <w:multiLevelType w:val="hybridMultilevel"/>
    <w:tmpl w:val="5A90B146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5971C8B"/>
    <w:multiLevelType w:val="hybridMultilevel"/>
    <w:tmpl w:val="5B24E6B4"/>
    <w:lvl w:ilvl="0" w:tplc="5DECB800">
      <w:start w:val="1"/>
      <w:numFmt w:val="decimal"/>
      <w:lvlText w:val="%1."/>
      <w:lvlJc w:val="center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9187B5A"/>
    <w:multiLevelType w:val="hybridMultilevel"/>
    <w:tmpl w:val="32A2F2EC"/>
    <w:lvl w:ilvl="0" w:tplc="580645BE">
      <w:start w:val="1"/>
      <w:numFmt w:val="decimal"/>
      <w:lvlText w:val="%1."/>
      <w:lvlJc w:val="center"/>
      <w:pPr>
        <w:ind w:left="36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DB62EA0"/>
    <w:multiLevelType w:val="hybridMultilevel"/>
    <w:tmpl w:val="F7A4D3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0C87BA6"/>
    <w:multiLevelType w:val="hybridMultilevel"/>
    <w:tmpl w:val="E6E8FEC8"/>
    <w:lvl w:ilvl="0" w:tplc="742C5ED0">
      <w:start w:val="1"/>
      <w:numFmt w:val="decimal"/>
      <w:lvlText w:val="%1."/>
      <w:lvlJc w:val="left"/>
      <w:pPr>
        <w:ind w:left="5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  <w:rPr>
        <w:rFonts w:cs="Times New Roman"/>
      </w:rPr>
    </w:lvl>
  </w:abstractNum>
  <w:abstractNum w:abstractNumId="31">
    <w:nsid w:val="77D15BF4"/>
    <w:multiLevelType w:val="hybridMultilevel"/>
    <w:tmpl w:val="56AC6A1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7FF43B0"/>
    <w:multiLevelType w:val="hybridMultilevel"/>
    <w:tmpl w:val="F03A6E26"/>
    <w:lvl w:ilvl="0" w:tplc="7E224A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9"/>
  </w:num>
  <w:num w:numId="3">
    <w:abstractNumId w:val="30"/>
  </w:num>
  <w:num w:numId="4">
    <w:abstractNumId w:val="2"/>
  </w:num>
  <w:num w:numId="5">
    <w:abstractNumId w:val="17"/>
  </w:num>
  <w:num w:numId="6">
    <w:abstractNumId w:val="7"/>
  </w:num>
  <w:num w:numId="7">
    <w:abstractNumId w:val="15"/>
  </w:num>
  <w:num w:numId="8">
    <w:abstractNumId w:val="5"/>
  </w:num>
  <w:num w:numId="9">
    <w:abstractNumId w:val="23"/>
  </w:num>
  <w:num w:numId="10">
    <w:abstractNumId w:val="24"/>
  </w:num>
  <w:num w:numId="11">
    <w:abstractNumId w:val="19"/>
  </w:num>
  <w:num w:numId="12">
    <w:abstractNumId w:val="3"/>
  </w:num>
  <w:num w:numId="13">
    <w:abstractNumId w:val="12"/>
  </w:num>
  <w:num w:numId="14">
    <w:abstractNumId w:val="4"/>
  </w:num>
  <w:num w:numId="15">
    <w:abstractNumId w:val="31"/>
  </w:num>
  <w:num w:numId="16">
    <w:abstractNumId w:val="28"/>
  </w:num>
  <w:num w:numId="17">
    <w:abstractNumId w:val="8"/>
  </w:num>
  <w:num w:numId="18">
    <w:abstractNumId w:val="26"/>
  </w:num>
  <w:num w:numId="19">
    <w:abstractNumId w:val="13"/>
  </w:num>
  <w:num w:numId="20">
    <w:abstractNumId w:val="25"/>
  </w:num>
  <w:num w:numId="21">
    <w:abstractNumId w:val="27"/>
  </w:num>
  <w:num w:numId="22">
    <w:abstractNumId w:val="9"/>
  </w:num>
  <w:num w:numId="23">
    <w:abstractNumId w:val="18"/>
  </w:num>
  <w:num w:numId="24">
    <w:abstractNumId w:val="1"/>
  </w:num>
  <w:num w:numId="25">
    <w:abstractNumId w:val="16"/>
  </w:num>
  <w:num w:numId="26">
    <w:abstractNumId w:val="32"/>
  </w:num>
  <w:num w:numId="27">
    <w:abstractNumId w:val="6"/>
  </w:num>
  <w:num w:numId="28">
    <w:abstractNumId w:val="0"/>
  </w:num>
  <w:num w:numId="29">
    <w:abstractNumId w:val="14"/>
  </w:num>
  <w:num w:numId="30">
    <w:abstractNumId w:val="10"/>
  </w:num>
  <w:num w:numId="31">
    <w:abstractNumId w:val="22"/>
  </w:num>
  <w:num w:numId="32">
    <w:abstractNumId w:val="20"/>
  </w:num>
  <w:num w:numId="3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6D24"/>
    <w:rsid w:val="00001DD9"/>
    <w:rsid w:val="00011A9B"/>
    <w:rsid w:val="00027388"/>
    <w:rsid w:val="0004443F"/>
    <w:rsid w:val="00060295"/>
    <w:rsid w:val="00095281"/>
    <w:rsid w:val="00096EE8"/>
    <w:rsid w:val="000A4525"/>
    <w:rsid w:val="000C46FA"/>
    <w:rsid w:val="000E440C"/>
    <w:rsid w:val="00120FE5"/>
    <w:rsid w:val="00125980"/>
    <w:rsid w:val="00144642"/>
    <w:rsid w:val="00144824"/>
    <w:rsid w:val="00163289"/>
    <w:rsid w:val="001646A1"/>
    <w:rsid w:val="00172872"/>
    <w:rsid w:val="00173C1F"/>
    <w:rsid w:val="0018260D"/>
    <w:rsid w:val="00193528"/>
    <w:rsid w:val="001C030E"/>
    <w:rsid w:val="001E3A41"/>
    <w:rsid w:val="001E6D24"/>
    <w:rsid w:val="001F4238"/>
    <w:rsid w:val="002024D6"/>
    <w:rsid w:val="002026CE"/>
    <w:rsid w:val="00204AFA"/>
    <w:rsid w:val="00212CD4"/>
    <w:rsid w:val="00214A3F"/>
    <w:rsid w:val="002169C2"/>
    <w:rsid w:val="00235CD4"/>
    <w:rsid w:val="00240A3D"/>
    <w:rsid w:val="00241291"/>
    <w:rsid w:val="00250232"/>
    <w:rsid w:val="00251808"/>
    <w:rsid w:val="00252D83"/>
    <w:rsid w:val="00264CFB"/>
    <w:rsid w:val="0027776D"/>
    <w:rsid w:val="00280AA8"/>
    <w:rsid w:val="00283836"/>
    <w:rsid w:val="0029251A"/>
    <w:rsid w:val="002A2D38"/>
    <w:rsid w:val="002B5498"/>
    <w:rsid w:val="003109B1"/>
    <w:rsid w:val="003115BA"/>
    <w:rsid w:val="00345322"/>
    <w:rsid w:val="00345D68"/>
    <w:rsid w:val="00357E53"/>
    <w:rsid w:val="00397CCC"/>
    <w:rsid w:val="003A2664"/>
    <w:rsid w:val="003A2C34"/>
    <w:rsid w:val="003A53D2"/>
    <w:rsid w:val="003A6555"/>
    <w:rsid w:val="003B3A60"/>
    <w:rsid w:val="003C1A19"/>
    <w:rsid w:val="003D199B"/>
    <w:rsid w:val="003D784F"/>
    <w:rsid w:val="003E119B"/>
    <w:rsid w:val="003E38B5"/>
    <w:rsid w:val="003E5CD8"/>
    <w:rsid w:val="003F698C"/>
    <w:rsid w:val="0040176C"/>
    <w:rsid w:val="0041440C"/>
    <w:rsid w:val="0048688F"/>
    <w:rsid w:val="004976D5"/>
    <w:rsid w:val="004978DC"/>
    <w:rsid w:val="004A3FA1"/>
    <w:rsid w:val="004B1564"/>
    <w:rsid w:val="004D14D9"/>
    <w:rsid w:val="004D1866"/>
    <w:rsid w:val="004D2054"/>
    <w:rsid w:val="004D3D89"/>
    <w:rsid w:val="004D5940"/>
    <w:rsid w:val="004F57E1"/>
    <w:rsid w:val="0050420E"/>
    <w:rsid w:val="00511FCD"/>
    <w:rsid w:val="00517A1D"/>
    <w:rsid w:val="005213C9"/>
    <w:rsid w:val="005222B5"/>
    <w:rsid w:val="0054001E"/>
    <w:rsid w:val="005414E6"/>
    <w:rsid w:val="00541727"/>
    <w:rsid w:val="00551348"/>
    <w:rsid w:val="00557086"/>
    <w:rsid w:val="00573BC3"/>
    <w:rsid w:val="00580D65"/>
    <w:rsid w:val="00596D29"/>
    <w:rsid w:val="005B298A"/>
    <w:rsid w:val="005B4A7A"/>
    <w:rsid w:val="005E3A74"/>
    <w:rsid w:val="005F0584"/>
    <w:rsid w:val="00623496"/>
    <w:rsid w:val="006645B1"/>
    <w:rsid w:val="006650CD"/>
    <w:rsid w:val="00694BDB"/>
    <w:rsid w:val="006C7162"/>
    <w:rsid w:val="006D4359"/>
    <w:rsid w:val="006F0D83"/>
    <w:rsid w:val="00722A5B"/>
    <w:rsid w:val="00735BC5"/>
    <w:rsid w:val="007401BB"/>
    <w:rsid w:val="00743D36"/>
    <w:rsid w:val="00746D0F"/>
    <w:rsid w:val="00750DB7"/>
    <w:rsid w:val="00762155"/>
    <w:rsid w:val="00776497"/>
    <w:rsid w:val="00785DBE"/>
    <w:rsid w:val="007B390C"/>
    <w:rsid w:val="007B4CAC"/>
    <w:rsid w:val="007B5151"/>
    <w:rsid w:val="007B78E3"/>
    <w:rsid w:val="007C071F"/>
    <w:rsid w:val="007C60F6"/>
    <w:rsid w:val="007E2C64"/>
    <w:rsid w:val="007E46C2"/>
    <w:rsid w:val="007E583D"/>
    <w:rsid w:val="0080186B"/>
    <w:rsid w:val="008145AA"/>
    <w:rsid w:val="00814D64"/>
    <w:rsid w:val="00815E63"/>
    <w:rsid w:val="008214AA"/>
    <w:rsid w:val="0083240A"/>
    <w:rsid w:val="008552EC"/>
    <w:rsid w:val="008553D9"/>
    <w:rsid w:val="0086041D"/>
    <w:rsid w:val="008604B9"/>
    <w:rsid w:val="0087413E"/>
    <w:rsid w:val="00874F26"/>
    <w:rsid w:val="00876DC6"/>
    <w:rsid w:val="0089313B"/>
    <w:rsid w:val="00893C3B"/>
    <w:rsid w:val="008A034D"/>
    <w:rsid w:val="008A42AB"/>
    <w:rsid w:val="008A4C3C"/>
    <w:rsid w:val="008E0C4A"/>
    <w:rsid w:val="0092065E"/>
    <w:rsid w:val="00923995"/>
    <w:rsid w:val="00924493"/>
    <w:rsid w:val="00925C13"/>
    <w:rsid w:val="0093312F"/>
    <w:rsid w:val="00936260"/>
    <w:rsid w:val="00943DEC"/>
    <w:rsid w:val="009449CD"/>
    <w:rsid w:val="00956C3F"/>
    <w:rsid w:val="009575C3"/>
    <w:rsid w:val="00957E25"/>
    <w:rsid w:val="009716AC"/>
    <w:rsid w:val="00995A90"/>
    <w:rsid w:val="009C69B9"/>
    <w:rsid w:val="009D2431"/>
    <w:rsid w:val="009D6B90"/>
    <w:rsid w:val="009F5843"/>
    <w:rsid w:val="009F5B30"/>
    <w:rsid w:val="009F73A5"/>
    <w:rsid w:val="00A01569"/>
    <w:rsid w:val="00A12FD8"/>
    <w:rsid w:val="00A43399"/>
    <w:rsid w:val="00A64475"/>
    <w:rsid w:val="00A80569"/>
    <w:rsid w:val="00A90D37"/>
    <w:rsid w:val="00AB4C62"/>
    <w:rsid w:val="00AC3643"/>
    <w:rsid w:val="00AD7FD8"/>
    <w:rsid w:val="00B07D49"/>
    <w:rsid w:val="00B30483"/>
    <w:rsid w:val="00B40F8D"/>
    <w:rsid w:val="00B53CF7"/>
    <w:rsid w:val="00B667B5"/>
    <w:rsid w:val="00B71B91"/>
    <w:rsid w:val="00B824D2"/>
    <w:rsid w:val="00B841B5"/>
    <w:rsid w:val="00B85720"/>
    <w:rsid w:val="00B87FC2"/>
    <w:rsid w:val="00B95A73"/>
    <w:rsid w:val="00BA0F51"/>
    <w:rsid w:val="00BB6F04"/>
    <w:rsid w:val="00BC079F"/>
    <w:rsid w:val="00BE6E28"/>
    <w:rsid w:val="00C14D79"/>
    <w:rsid w:val="00C316C1"/>
    <w:rsid w:val="00C469B3"/>
    <w:rsid w:val="00C46B96"/>
    <w:rsid w:val="00C64372"/>
    <w:rsid w:val="00C70245"/>
    <w:rsid w:val="00C71870"/>
    <w:rsid w:val="00C909F9"/>
    <w:rsid w:val="00C97642"/>
    <w:rsid w:val="00CC05D3"/>
    <w:rsid w:val="00CE0123"/>
    <w:rsid w:val="00CE72FC"/>
    <w:rsid w:val="00D0428F"/>
    <w:rsid w:val="00D07C68"/>
    <w:rsid w:val="00D1765E"/>
    <w:rsid w:val="00D2171C"/>
    <w:rsid w:val="00D44F0D"/>
    <w:rsid w:val="00D46B50"/>
    <w:rsid w:val="00D62CF7"/>
    <w:rsid w:val="00D64CA4"/>
    <w:rsid w:val="00D90498"/>
    <w:rsid w:val="00D9344A"/>
    <w:rsid w:val="00DA72D9"/>
    <w:rsid w:val="00DB4A9B"/>
    <w:rsid w:val="00DD28BC"/>
    <w:rsid w:val="00DD7BA2"/>
    <w:rsid w:val="00DE23E4"/>
    <w:rsid w:val="00DF4E74"/>
    <w:rsid w:val="00DF78A8"/>
    <w:rsid w:val="00E45878"/>
    <w:rsid w:val="00E51523"/>
    <w:rsid w:val="00E65F5F"/>
    <w:rsid w:val="00E72678"/>
    <w:rsid w:val="00E7747F"/>
    <w:rsid w:val="00E96DC4"/>
    <w:rsid w:val="00EB1A96"/>
    <w:rsid w:val="00EB6733"/>
    <w:rsid w:val="00EB7FE0"/>
    <w:rsid w:val="00EC108F"/>
    <w:rsid w:val="00EC4785"/>
    <w:rsid w:val="00ED6E63"/>
    <w:rsid w:val="00EE2023"/>
    <w:rsid w:val="00EF3F75"/>
    <w:rsid w:val="00EF521D"/>
    <w:rsid w:val="00F14349"/>
    <w:rsid w:val="00F16F3A"/>
    <w:rsid w:val="00F25E0F"/>
    <w:rsid w:val="00F26C67"/>
    <w:rsid w:val="00F3408D"/>
    <w:rsid w:val="00F63C8B"/>
    <w:rsid w:val="00F93B12"/>
    <w:rsid w:val="00F97A47"/>
    <w:rsid w:val="00FA2CC8"/>
    <w:rsid w:val="00FA7EA0"/>
    <w:rsid w:val="00FB0C61"/>
    <w:rsid w:val="00FE1EE1"/>
    <w:rsid w:val="00FE6231"/>
    <w:rsid w:val="00FF047A"/>
    <w:rsid w:val="00FF37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E5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E6D24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0C46FA"/>
    <w:pPr>
      <w:ind w:left="720"/>
      <w:contextualSpacing/>
    </w:pPr>
  </w:style>
  <w:style w:type="character" w:styleId="Hyperlink">
    <w:name w:val="Hyperlink"/>
    <w:basedOn w:val="DefaultParagraphFont"/>
    <w:uiPriority w:val="99"/>
    <w:rsid w:val="000C46F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841B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841B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B841B5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841B5"/>
    <w:rPr>
      <w:rFonts w:cs="Times New Roman"/>
    </w:rPr>
  </w:style>
  <w:style w:type="paragraph" w:customStyle="1" w:styleId="a">
    <w:name w:val="Таблицы (моноширинный)"/>
    <w:basedOn w:val="Normal"/>
    <w:next w:val="Normal"/>
    <w:uiPriority w:val="99"/>
    <w:rsid w:val="00120F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9382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8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5</Pages>
  <Words>1144</Words>
  <Characters>6521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</dc:title>
  <dc:subject/>
  <dc:creator>1</dc:creator>
  <cp:keywords/>
  <dc:description/>
  <cp:lastModifiedBy>123</cp:lastModifiedBy>
  <cp:revision>2</cp:revision>
  <cp:lastPrinted>2020-08-20T06:14:00Z</cp:lastPrinted>
  <dcterms:created xsi:type="dcterms:W3CDTF">2022-04-18T07:04:00Z</dcterms:created>
  <dcterms:modified xsi:type="dcterms:W3CDTF">2022-04-18T07:04:00Z</dcterms:modified>
</cp:coreProperties>
</file>